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F4A68">
        <w:trPr>
          <w:trHeight w:hRule="exact" w:val="1528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BF4A68">
        <w:trPr>
          <w:trHeight w:hRule="exact" w:val="138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4A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F4A68">
        <w:trPr>
          <w:trHeight w:hRule="exact" w:val="211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4A68">
        <w:trPr>
          <w:trHeight w:hRule="exact" w:val="972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F4A68" w:rsidRDefault="00BF4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4A68">
        <w:trPr>
          <w:trHeight w:hRule="exact" w:val="277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4A68">
        <w:trPr>
          <w:trHeight w:hRule="exact" w:val="277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4A68">
        <w:trPr>
          <w:trHeight w:hRule="exact" w:val="1135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и организация в сфере закупок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4A68">
        <w:trPr>
          <w:trHeight w:hRule="exact" w:val="1111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4A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F4A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155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F4A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F4A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BF4A68">
        <w:trPr>
          <w:trHeight w:hRule="exact" w:val="124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F4A68">
        <w:trPr>
          <w:trHeight w:hRule="exact" w:val="577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</w:tr>
      <w:tr w:rsidR="00BF4A68">
        <w:trPr>
          <w:trHeight w:hRule="exact" w:val="2621"/>
        </w:trPr>
        <w:tc>
          <w:tcPr>
            <w:tcW w:w="143" w:type="dxa"/>
          </w:tcPr>
          <w:p w:rsidR="00BF4A68" w:rsidRDefault="00BF4A68"/>
        </w:tc>
        <w:tc>
          <w:tcPr>
            <w:tcW w:w="285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1419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1277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  <w:tc>
          <w:tcPr>
            <w:tcW w:w="2836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143" w:type="dxa"/>
          </w:tcPr>
          <w:p w:rsidR="00BF4A68" w:rsidRDefault="00BF4A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4A68">
        <w:trPr>
          <w:trHeight w:hRule="exact" w:val="138"/>
        </w:trPr>
        <w:tc>
          <w:tcPr>
            <w:tcW w:w="143" w:type="dxa"/>
          </w:tcPr>
          <w:p w:rsidR="00BF4A68" w:rsidRDefault="00BF4A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</w:tr>
      <w:tr w:rsidR="00BF4A68">
        <w:trPr>
          <w:trHeight w:hRule="exact" w:val="1666"/>
        </w:trPr>
        <w:tc>
          <w:tcPr>
            <w:tcW w:w="143" w:type="dxa"/>
          </w:tcPr>
          <w:p w:rsidR="00BF4A68" w:rsidRDefault="00BF4A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2021 года набора</w:t>
            </w:r>
          </w:p>
          <w:p w:rsidR="00BF4A68" w:rsidRDefault="00BF4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F4A68" w:rsidRDefault="00BF4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4A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F4A68" w:rsidRDefault="00BF4A68">
            <w:pPr>
              <w:spacing w:after="0" w:line="240" w:lineRule="auto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BF4A68" w:rsidRDefault="00BF4A68">
            <w:pPr>
              <w:spacing w:after="0" w:line="240" w:lineRule="auto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4A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4A68">
        <w:trPr>
          <w:trHeight w:hRule="exact" w:val="555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4A6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в сфере закупок» в течение 2021/2022 учебного года: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4A68">
        <w:trPr>
          <w:trHeight w:hRule="exact" w:val="138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«Планирование и организация в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A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сфере закупок».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4A68">
        <w:trPr>
          <w:trHeight w:hRule="exact" w:val="138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«Планирование и организация в сфере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A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методики организации и планирования в сфере закупок</w:t>
            </w:r>
          </w:p>
        </w:tc>
      </w:tr>
      <w:tr w:rsidR="00BF4A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внутренний трудовой распорядок, требования охраны и дисциплины труда</w:t>
            </w:r>
          </w:p>
        </w:tc>
      </w:tr>
      <w:tr w:rsidR="00BF4A6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применять в профессиональной деятельности требо-вания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BF4A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анализировать статистические данные в части применения к закупкам</w:t>
            </w:r>
          </w:p>
        </w:tc>
      </w:tr>
      <w:tr w:rsidR="00BF4A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работать с закупочной документацией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BF4A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подготавливать план закупок, план-график, вносить в них изменения</w:t>
            </w:r>
          </w:p>
        </w:tc>
      </w:tr>
      <w:tr w:rsidR="00BF4A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 организации на стадии планирования закупок консульта-ций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BF4A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владеть навыками обеспечения подготовки обоснования закупки при форми- ровании плана закупок</w:t>
            </w:r>
          </w:p>
        </w:tc>
      </w:tr>
      <w:tr w:rsidR="00BF4A68">
        <w:trPr>
          <w:trHeight w:hRule="exact" w:val="416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F4A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«Планирование и организация в сфере закупок»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F4A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F4A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BF4A68"/>
        </w:tc>
      </w:tr>
      <w:tr w:rsidR="00BF4A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BF4A68"/>
        </w:tc>
      </w:tr>
      <w:tr w:rsidR="00BF4A6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торговой и закупочной деятельности</w:t>
            </w:r>
          </w:p>
          <w:p w:rsidR="00BF4A68" w:rsidRDefault="00D76D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 и документооборот в сфере закупок</w:t>
            </w:r>
          </w:p>
          <w:p w:rsidR="00BF4A68" w:rsidRDefault="00D76D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 в сфере закупок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F4A68">
        <w:trPr>
          <w:trHeight w:hRule="exact" w:val="138"/>
        </w:trPr>
        <w:tc>
          <w:tcPr>
            <w:tcW w:w="3970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3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</w:tr>
      <w:tr w:rsidR="00BF4A6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4A68">
        <w:trPr>
          <w:trHeight w:hRule="exact" w:val="138"/>
        </w:trPr>
        <w:tc>
          <w:tcPr>
            <w:tcW w:w="3970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3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4A68">
        <w:trPr>
          <w:trHeight w:hRule="exact" w:val="416"/>
        </w:trPr>
        <w:tc>
          <w:tcPr>
            <w:tcW w:w="3970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3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</w:tr>
      <w:tr w:rsidR="00BF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BF4A68">
        <w:trPr>
          <w:trHeight w:hRule="exact" w:val="277"/>
        </w:trPr>
        <w:tc>
          <w:tcPr>
            <w:tcW w:w="3970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3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</w:tr>
      <w:tr w:rsidR="00BF4A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A68" w:rsidRDefault="00BF4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4A68">
        <w:trPr>
          <w:trHeight w:hRule="exact" w:val="416"/>
        </w:trPr>
        <w:tc>
          <w:tcPr>
            <w:tcW w:w="3970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1702" w:type="dxa"/>
          </w:tcPr>
          <w:p w:rsidR="00BF4A68" w:rsidRDefault="00BF4A68"/>
        </w:tc>
        <w:tc>
          <w:tcPr>
            <w:tcW w:w="426" w:type="dxa"/>
          </w:tcPr>
          <w:p w:rsidR="00BF4A68" w:rsidRDefault="00BF4A68"/>
        </w:tc>
        <w:tc>
          <w:tcPr>
            <w:tcW w:w="710" w:type="dxa"/>
          </w:tcPr>
          <w:p w:rsidR="00BF4A68" w:rsidRDefault="00BF4A68"/>
        </w:tc>
        <w:tc>
          <w:tcPr>
            <w:tcW w:w="143" w:type="dxa"/>
          </w:tcPr>
          <w:p w:rsidR="00BF4A68" w:rsidRDefault="00BF4A68"/>
        </w:tc>
        <w:tc>
          <w:tcPr>
            <w:tcW w:w="993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4A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A68" w:rsidRDefault="00BF4A68"/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A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F4A68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A6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4A68" w:rsidRDefault="00D76D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4A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</w:tr>
      <w:tr w:rsidR="00BF4A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закупок. Планы закупок. Планы-графики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Общие положения осуществления закупок для государственных и муниципальных нужд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Мониторинг, контроль, аудит и защита прав и интересов участников закупок.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4A68">
        <w:trPr>
          <w:trHeight w:hRule="exact" w:val="14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1.Основы контрактной системы в сфере закупок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14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Планирование и обоснование закупок.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14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Мониторинг закупок и аудит в сфере закупок. Контроль в сфере закупок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A68">
        <w:trPr>
          <w:trHeight w:hRule="exact" w:val="14"/>
        </w:trPr>
        <w:tc>
          <w:tcPr>
            <w:tcW w:w="9640" w:type="dxa"/>
          </w:tcPr>
          <w:p w:rsidR="00BF4A68" w:rsidRDefault="00BF4A68"/>
        </w:tc>
      </w:tr>
      <w:tr w:rsidR="00BF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Мониторинг, контроль, аудит и защита прав и интересов участников закупок.</w:t>
            </w:r>
          </w:p>
        </w:tc>
      </w:tr>
      <w:tr w:rsidR="00BF4A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F4A68" w:rsidRDefault="00D76D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4A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>
            <w:pPr>
              <w:spacing w:after="0" w:line="240" w:lineRule="auto"/>
              <w:rPr>
                <w:sz w:val="24"/>
                <w:szCs w:val="24"/>
              </w:rPr>
            </w:pP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4A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«Планирование и организация в сфере закупок» / Сергиенко О.В.. – Омск: Изд-во Омской гуманитарной академии, 0.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4A68">
        <w:trPr>
          <w:trHeight w:hRule="exact" w:val="138"/>
        </w:trPr>
        <w:tc>
          <w:tcPr>
            <w:tcW w:w="285" w:type="dxa"/>
          </w:tcPr>
          <w:p w:rsidR="00BF4A68" w:rsidRDefault="00BF4A68"/>
        </w:tc>
        <w:tc>
          <w:tcPr>
            <w:tcW w:w="9356" w:type="dxa"/>
          </w:tcPr>
          <w:p w:rsidR="00BF4A68" w:rsidRDefault="00BF4A68"/>
        </w:tc>
      </w:tr>
      <w:tr w:rsidR="00BF4A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4A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4AE6">
                <w:rPr>
                  <w:rStyle w:val="a3"/>
                </w:rPr>
                <w:t>https://urait.ru/bcode/456800</w:t>
              </w:r>
            </w:hyperlink>
            <w:r>
              <w:t xml:space="preserve"> </w:t>
            </w:r>
          </w:p>
        </w:tc>
      </w:tr>
      <w:tr w:rsidR="00BF4A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4AE6">
                <w:rPr>
                  <w:rStyle w:val="a3"/>
                </w:rPr>
                <w:t>https://urait.ru/bcode/456801</w:t>
              </w:r>
            </w:hyperlink>
            <w:r>
              <w:t xml:space="preserve"> </w:t>
            </w:r>
          </w:p>
        </w:tc>
      </w:tr>
      <w:tr w:rsidR="00BF4A68">
        <w:trPr>
          <w:trHeight w:hRule="exact" w:val="277"/>
        </w:trPr>
        <w:tc>
          <w:tcPr>
            <w:tcW w:w="285" w:type="dxa"/>
          </w:tcPr>
          <w:p w:rsidR="00BF4A68" w:rsidRDefault="00BF4A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4A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D76D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84AE6">
                <w:rPr>
                  <w:rStyle w:val="a3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BF4A68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A68" w:rsidRDefault="00BF4A68"/>
        </w:tc>
      </w:tr>
    </w:tbl>
    <w:p w:rsidR="00BF4A68" w:rsidRDefault="00BF4A68"/>
    <w:sectPr w:rsidR="00BF4A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AE6"/>
    <w:rsid w:val="001F0BC7"/>
    <w:rsid w:val="00945D58"/>
    <w:rsid w:val="00BF4A68"/>
    <w:rsid w:val="00D31453"/>
    <w:rsid w:val="00D76D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8608.html" TargetMode="External"/><Relationship Id="rId5" Type="http://schemas.openxmlformats.org/officeDocument/2006/relationships/hyperlink" Target="https://urait.ru/bcode/456801" TargetMode="External"/><Relationship Id="rId4" Type="http://schemas.openxmlformats.org/officeDocument/2006/relationships/hyperlink" Target="https://urait.ru/bcode/456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2021-2022_ФГОС3++2021_Бак-ОЗФО-Мен_(ЛиУЗ)(21)_plx_Планирование и организация в сфере закупок</dc:title>
  <dc:creator>FastReport.NET</dc:creator>
  <cp:lastModifiedBy>Mark Bernstorf</cp:lastModifiedBy>
  <cp:revision>4</cp:revision>
  <dcterms:created xsi:type="dcterms:W3CDTF">2022-04-16T10:03:00Z</dcterms:created>
  <dcterms:modified xsi:type="dcterms:W3CDTF">2022-11-12T12:25:00Z</dcterms:modified>
</cp:coreProperties>
</file>